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7EA" w:rsidRDefault="00FE67EA" w:rsidP="001C3EA8">
      <w:pPr>
        <w:spacing w:after="0"/>
        <w:ind w:firstLine="709"/>
        <w:jc w:val="center"/>
      </w:pPr>
      <w:r w:rsidRPr="00FE67EA">
        <w:t>Что ждет заключивших договор потребительского кредита под видом лизинга авто</w:t>
      </w:r>
    </w:p>
    <w:p w:rsidR="001C3EA8" w:rsidRDefault="001C3EA8" w:rsidP="00FE67EA">
      <w:pPr>
        <w:spacing w:after="0"/>
        <w:ind w:firstLine="709"/>
        <w:jc w:val="both"/>
      </w:pPr>
    </w:p>
    <w:p w:rsidR="00FE67EA" w:rsidRDefault="00FE67EA" w:rsidP="00FE67EA">
      <w:pPr>
        <w:spacing w:after="0"/>
        <w:ind w:firstLine="709"/>
        <w:jc w:val="both"/>
      </w:pPr>
      <w:r w:rsidRPr="00FE67EA">
        <w:t>Набирает обороты практика заключения коммерческими организациями (не банками)</w:t>
      </w:r>
      <w:r>
        <w:t xml:space="preserve"> договора лизинга с гражданами, нуждающимися в получении потребительского кредита, но не имеющими такой возможности из-за плохой кредитной истории, под залог автомобиля.</w:t>
      </w:r>
    </w:p>
    <w:p w:rsidR="00FE67EA" w:rsidRDefault="00FE67EA" w:rsidP="00FE67EA">
      <w:pPr>
        <w:spacing w:after="0"/>
        <w:ind w:firstLine="709"/>
        <w:jc w:val="both"/>
      </w:pPr>
      <w:r>
        <w:t>Напомним, что договор лизинга является видом инвестиционной деятельности по приобретению имущества за плату с правом его выкупа лизингополучателем.</w:t>
      </w:r>
    </w:p>
    <w:p w:rsidR="00FE67EA" w:rsidRDefault="00FE67EA" w:rsidP="00FE67EA">
      <w:pPr>
        <w:spacing w:after="0"/>
        <w:ind w:firstLine="709"/>
        <w:jc w:val="both"/>
      </w:pPr>
      <w:r>
        <w:t>Сторонами договора лизинга могут быть только предприниматели.</w:t>
      </w:r>
    </w:p>
    <w:p w:rsidR="00FE67EA" w:rsidRDefault="00FE67EA" w:rsidP="00FE67EA">
      <w:pPr>
        <w:spacing w:after="0"/>
        <w:ind w:firstLine="709"/>
        <w:jc w:val="both"/>
      </w:pPr>
      <w:r>
        <w:t>На самом деле гражданин получает деньги на свои нужды от коммерческой организации под залог своего автомобиля, который остается в его пользовании, заключив при этом два договора лизинга авто и займа под его залог.</w:t>
      </w:r>
    </w:p>
    <w:p w:rsidR="00FE67EA" w:rsidRDefault="00FE67EA" w:rsidP="00FE67EA">
      <w:pPr>
        <w:spacing w:after="0"/>
        <w:ind w:firstLine="709"/>
        <w:jc w:val="both"/>
      </w:pPr>
      <w:r>
        <w:t>В случае невозврата денег организация, давшая деньги в долг, эвакуирует и реализует автомобиль, за счет чего возмещает убытки, в т.ч. проценты по кредиту.</w:t>
      </w:r>
    </w:p>
    <w:p w:rsidR="00FE67EA" w:rsidRDefault="00FE67EA" w:rsidP="00FE67EA">
      <w:pPr>
        <w:spacing w:after="0"/>
        <w:ind w:firstLine="709"/>
        <w:jc w:val="both"/>
      </w:pPr>
      <w:r>
        <w:t xml:space="preserve">Следует отметить, что правом кредитования по законодательству обладают только кредитные организации и </w:t>
      </w:r>
      <w:proofErr w:type="spellStart"/>
      <w:r>
        <w:t>автоломбарды</w:t>
      </w:r>
      <w:proofErr w:type="spellEnd"/>
      <w:r>
        <w:t>, включенные в реестр Центрального банка Российской Федерации.</w:t>
      </w:r>
    </w:p>
    <w:p w:rsidR="00FE67EA" w:rsidRDefault="00FE67EA" w:rsidP="00FE67EA">
      <w:pPr>
        <w:spacing w:after="0"/>
        <w:ind w:firstLine="709"/>
        <w:jc w:val="both"/>
      </w:pPr>
      <w:r>
        <w:t>Таким образом выдача потребительского кредита юридическими лицами не являющимися кредитными организациями незаконна.</w:t>
      </w:r>
    </w:p>
    <w:p w:rsidR="00FE67EA" w:rsidRDefault="00FE67EA" w:rsidP="00FE67EA">
      <w:pPr>
        <w:spacing w:after="0"/>
        <w:ind w:firstLine="709"/>
        <w:jc w:val="both"/>
      </w:pPr>
      <w:r>
        <w:t>За заключение подобных договоров коммерческие организации подлежат привлечению к административной ответственности в виде крупного штрафа до 2 млн. руб. с приостановлением деятельности на определенный законом срок, а граждане рискуют остаться без собственного автомобиля.</w:t>
      </w:r>
      <w:bookmarkStart w:id="0" w:name="_GoBack"/>
      <w:bookmarkEnd w:id="0"/>
    </w:p>
    <w:p w:rsidR="00FE67EA" w:rsidRDefault="00FE67EA" w:rsidP="00FE67EA">
      <w:pPr>
        <w:spacing w:after="0"/>
        <w:ind w:firstLine="709"/>
        <w:jc w:val="both"/>
      </w:pPr>
    </w:p>
    <w:p w:rsidR="00FE67EA" w:rsidRDefault="00FE67EA" w:rsidP="00FE67EA">
      <w:pPr>
        <w:spacing w:after="0"/>
        <w:ind w:firstLine="709"/>
        <w:jc w:val="both"/>
      </w:pPr>
      <w:r>
        <w:t xml:space="preserve">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EA"/>
    <w:rsid w:val="001C3EA8"/>
    <w:rsid w:val="006C0B77"/>
    <w:rsid w:val="008242FF"/>
    <w:rsid w:val="00870751"/>
    <w:rsid w:val="00922C48"/>
    <w:rsid w:val="00B915B7"/>
    <w:rsid w:val="00EA59DF"/>
    <w:rsid w:val="00EE4070"/>
    <w:rsid w:val="00F12C76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EC4C"/>
  <w15:chartTrackingRefBased/>
  <w15:docId w15:val="{668A7149-EA85-4133-B5E5-4A21943B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2024-11-28T15:07:00Z</dcterms:created>
  <dcterms:modified xsi:type="dcterms:W3CDTF">2024-11-28T16:30:00Z</dcterms:modified>
</cp:coreProperties>
</file>